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A31C7" w14:textId="77777777" w:rsidR="00534A9A" w:rsidRDefault="00FD6AB7" w:rsidP="00FD6AB7">
      <w:pPr>
        <w:pStyle w:val="Titre1"/>
        <w:jc w:val="center"/>
      </w:pPr>
      <w:r>
        <w:t>Modèles d’information Mon Espace Santé aux livrets d’accueil :</w:t>
      </w:r>
    </w:p>
    <w:p w14:paraId="254465F4" w14:textId="77777777" w:rsidR="00FD6AB7" w:rsidRDefault="00FD6AB7"/>
    <w:p w14:paraId="4C080021" w14:textId="77777777" w:rsidR="00FD6AB7" w:rsidRDefault="00FD6AB7" w:rsidP="00FD6AB7">
      <w:pPr>
        <w:pStyle w:val="Titre2"/>
        <w:rPr>
          <w:b/>
          <w:u w:val="single"/>
        </w:rPr>
      </w:pPr>
      <w:proofErr w:type="spellStart"/>
      <w:r w:rsidRPr="00FD6AB7">
        <w:rPr>
          <w:b/>
          <w:u w:val="single"/>
        </w:rPr>
        <w:t>Modele</w:t>
      </w:r>
      <w:proofErr w:type="spellEnd"/>
      <w:r w:rsidRPr="00FD6AB7">
        <w:rPr>
          <w:b/>
          <w:u w:val="single"/>
        </w:rPr>
        <w:t xml:space="preserve"> 1 : </w:t>
      </w:r>
    </w:p>
    <w:p w14:paraId="3CF7AAF5" w14:textId="77777777" w:rsidR="004D762F" w:rsidRPr="004D762F" w:rsidRDefault="004D762F" w:rsidP="004D762F"/>
    <w:p w14:paraId="69F9DE8F" w14:textId="77777777" w:rsidR="00FD6AB7" w:rsidRDefault="00FD6AB7">
      <w:r w:rsidRPr="00FD6AB7">
        <w:rPr>
          <w:noProof/>
        </w:rPr>
        <w:drawing>
          <wp:inline distT="0" distB="0" distL="0" distR="0" wp14:anchorId="357C0E13" wp14:editId="73A76CAB">
            <wp:extent cx="1569493" cy="2901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60077" cy="30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(…)</w:t>
      </w:r>
    </w:p>
    <w:p w14:paraId="31DBF55B" w14:textId="77777777" w:rsidR="00FD6AB7" w:rsidRDefault="00FD6AB7">
      <w:r w:rsidRPr="00FD6AB7">
        <w:rPr>
          <w:noProof/>
        </w:rPr>
        <w:drawing>
          <wp:inline distT="0" distB="0" distL="0" distR="0" wp14:anchorId="16A6E580" wp14:editId="733E7282">
            <wp:extent cx="2081284" cy="1251433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07899" cy="1267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082FE" w14:textId="77777777" w:rsidR="00FD6AB7" w:rsidRDefault="00FD6AB7"/>
    <w:p w14:paraId="378E296F" w14:textId="77777777" w:rsidR="00FD6AB7" w:rsidRDefault="00FD6AB7" w:rsidP="00FD6AB7">
      <w:pPr>
        <w:pStyle w:val="Titre2"/>
        <w:rPr>
          <w:b/>
          <w:u w:val="single"/>
        </w:rPr>
      </w:pPr>
      <w:proofErr w:type="spellStart"/>
      <w:r w:rsidRPr="00FD6AB7">
        <w:rPr>
          <w:b/>
          <w:u w:val="single"/>
        </w:rPr>
        <w:t>Modele</w:t>
      </w:r>
      <w:proofErr w:type="spellEnd"/>
      <w:r w:rsidRPr="00FD6AB7">
        <w:rPr>
          <w:b/>
          <w:u w:val="single"/>
        </w:rPr>
        <w:t xml:space="preserve"> 2 : </w:t>
      </w:r>
    </w:p>
    <w:p w14:paraId="45183408" w14:textId="77777777" w:rsidR="007355F6" w:rsidRPr="007355F6" w:rsidRDefault="007355F6" w:rsidP="007355F6"/>
    <w:p w14:paraId="4FC8559F" w14:textId="77777777" w:rsidR="00195B44" w:rsidRDefault="007355F6" w:rsidP="007355F6">
      <w:r>
        <w:t>Dans le cadre de votre prise en charge, les professionnels de l’équipe de soins vont alimenter votre</w:t>
      </w:r>
      <w:r>
        <w:t xml:space="preserve"> profil Mon</w:t>
      </w:r>
      <w:r>
        <w:t xml:space="preserve"> </w:t>
      </w:r>
      <w:r>
        <w:t>e</w:t>
      </w:r>
      <w:r>
        <w:t xml:space="preserve">space santé </w:t>
      </w:r>
      <w:r w:rsidR="00195B44">
        <w:t>et le consulter avec votre consentement.</w:t>
      </w:r>
    </w:p>
    <w:p w14:paraId="0B6DC90B" w14:textId="111AC1C4" w:rsidR="007355F6" w:rsidRDefault="007355F6" w:rsidP="007355F6">
      <w:r>
        <w:t>Vous recevrez une notification automatique par mail pour prévenir d’une activité liée à votre profil</w:t>
      </w:r>
      <w:r w:rsidR="00344391">
        <w:t xml:space="preserve"> (dépôt </w:t>
      </w:r>
      <w:r w:rsidR="006E13FE">
        <w:t>de vos ordonnances, comptes-rendus d’hospitalisation, comptes-rendus d’examens, …)</w:t>
      </w:r>
      <w:r>
        <w:t xml:space="preserve">. </w:t>
      </w:r>
      <w:r w:rsidR="00BD4A0C">
        <w:t>Toutes actions et tous accès</w:t>
      </w:r>
      <w:r>
        <w:t xml:space="preserve"> sont sécurisées et tracées. </w:t>
      </w:r>
    </w:p>
    <w:p w14:paraId="0DC6581B" w14:textId="77777777" w:rsidR="007355F6" w:rsidRDefault="007355F6" w:rsidP="007355F6">
      <w:r>
        <w:t>Vous pouvez signaler votre opposition au dépôt d’information dans votre profil Mon espace santé en cas de motif légitime auprès de l’équipe soignante, le motif légitime reste à l’appréciation du professionnel de santé.</w:t>
      </w:r>
    </w:p>
    <w:p w14:paraId="5471E24F" w14:textId="52704D55" w:rsidR="00195B44" w:rsidRDefault="007355F6" w:rsidP="007355F6">
      <w:r>
        <w:t xml:space="preserve">Afin d’avoir accès à votre profil, vous devez activer votre </w:t>
      </w:r>
      <w:r w:rsidR="00950FD8">
        <w:t>profil Mon e</w:t>
      </w:r>
      <w:r>
        <w:t xml:space="preserve">space santé avec votre carte vitale. </w:t>
      </w:r>
    </w:p>
    <w:p w14:paraId="0D2EC4A0" w14:textId="38B009B9" w:rsidR="007355F6" w:rsidRDefault="007355F6" w:rsidP="007355F6">
      <w:r>
        <w:t xml:space="preserve">Vous retrouverez les modalités d’usage de votre dossier médical via le lien suivant </w:t>
      </w:r>
      <w:hyperlink r:id="rId6" w:history="1">
        <w:r w:rsidR="00195B44" w:rsidRPr="00034ABF">
          <w:rPr>
            <w:rStyle w:val="Lienhypertexte"/>
          </w:rPr>
          <w:t>https://www.monespacesante.fr/</w:t>
        </w:r>
      </w:hyperlink>
    </w:p>
    <w:p w14:paraId="63D85506" w14:textId="662C1252" w:rsidR="00FD6AB7" w:rsidRDefault="007355F6" w:rsidP="007355F6">
      <w:r>
        <w:t xml:space="preserve">Et pour toutes informations complémentaires : </w:t>
      </w:r>
      <w:hyperlink r:id="rId7" w:history="1">
        <w:r w:rsidR="00195B44" w:rsidRPr="00034ABF">
          <w:rPr>
            <w:rStyle w:val="Lienhypertexte"/>
          </w:rPr>
          <w:t>https://www.ameli.fr/assure/sante/mon-espace-sante</w:t>
        </w:r>
      </w:hyperlink>
      <w:r w:rsidR="00195B44">
        <w:t xml:space="preserve"> </w:t>
      </w:r>
    </w:p>
    <w:p w14:paraId="7D42AEE1" w14:textId="77777777" w:rsidR="00FD6AB7" w:rsidRDefault="00FD6AB7"/>
    <w:p w14:paraId="023BD691" w14:textId="77777777" w:rsidR="00FD6AB7" w:rsidRDefault="00FD6AB7" w:rsidP="00FD6AB7">
      <w:pPr>
        <w:pStyle w:val="Titre2"/>
        <w:rPr>
          <w:b/>
          <w:u w:val="single"/>
        </w:rPr>
      </w:pPr>
      <w:proofErr w:type="spellStart"/>
      <w:r w:rsidRPr="00FD6AB7">
        <w:rPr>
          <w:b/>
          <w:u w:val="single"/>
        </w:rPr>
        <w:t>Modele</w:t>
      </w:r>
      <w:proofErr w:type="spellEnd"/>
      <w:r w:rsidRPr="00FD6AB7">
        <w:rPr>
          <w:b/>
          <w:u w:val="single"/>
        </w:rPr>
        <w:t xml:space="preserve"> 3 : </w:t>
      </w:r>
    </w:p>
    <w:p w14:paraId="36151403" w14:textId="77777777" w:rsidR="00DC12B9" w:rsidRPr="00DC12B9" w:rsidRDefault="00DC12B9" w:rsidP="00DC12B9"/>
    <w:p w14:paraId="7EE60BCE" w14:textId="19BED3AC" w:rsidR="00DC12B9" w:rsidRPr="00DC12B9" w:rsidRDefault="00DC12B9" w:rsidP="00DC12B9">
      <w:r w:rsidRPr="00DC12B9">
        <w:t>https://www.iuct-oncopole.fr/documents/20049/2106503/Guide+accueil+2022/3c7bf185-8fb5-45a6-a5e9-b9436ef8099c</w:t>
      </w:r>
    </w:p>
    <w:p w14:paraId="4CA330A6" w14:textId="77777777" w:rsidR="00FD6AB7" w:rsidRDefault="00FD6AB7">
      <w:r w:rsidRPr="00FD6AB7">
        <w:rPr>
          <w:noProof/>
        </w:rPr>
        <w:lastRenderedPageBreak/>
        <w:drawing>
          <wp:inline distT="0" distB="0" distL="0" distR="0" wp14:anchorId="4FAD09D2" wp14:editId="3AE7AEAB">
            <wp:extent cx="2763672" cy="3683374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78509" cy="3703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E1E16" w14:textId="77777777" w:rsidR="00FD6AB7" w:rsidRDefault="00FD6AB7">
      <w:r w:rsidRPr="00FD6AB7">
        <w:rPr>
          <w:noProof/>
        </w:rPr>
        <w:drawing>
          <wp:inline distT="0" distB="0" distL="0" distR="0" wp14:anchorId="32E9B6E4" wp14:editId="68639380">
            <wp:extent cx="3671248" cy="275182"/>
            <wp:effectExtent l="0" t="0" r="571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4361" cy="289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4EAF1" w14:textId="77777777" w:rsidR="00FD6AB7" w:rsidRDefault="00FD6AB7">
      <w:r w:rsidRPr="00FD6AB7">
        <w:rPr>
          <w:noProof/>
        </w:rPr>
        <w:drawing>
          <wp:inline distT="0" distB="0" distL="0" distR="0" wp14:anchorId="74BA1EBB" wp14:editId="66057B1C">
            <wp:extent cx="2715004" cy="4124901"/>
            <wp:effectExtent l="0" t="0" r="9525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5004" cy="4124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6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AB7"/>
    <w:rsid w:val="00195B44"/>
    <w:rsid w:val="00344391"/>
    <w:rsid w:val="004D762F"/>
    <w:rsid w:val="00534A9A"/>
    <w:rsid w:val="005564D1"/>
    <w:rsid w:val="006E13FE"/>
    <w:rsid w:val="007355F6"/>
    <w:rsid w:val="00893085"/>
    <w:rsid w:val="00950FD8"/>
    <w:rsid w:val="00BD4A0C"/>
    <w:rsid w:val="00DC12B9"/>
    <w:rsid w:val="00FD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BD34"/>
  <w15:chartTrackingRefBased/>
  <w15:docId w15:val="{0E677415-44D5-4B9A-B714-EFFC89AF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D6A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D6A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D6A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D6A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195B4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95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7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www.ameli.fr/assure/sante/mon-espace-sant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nespacesante.fr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CONCEICAO SEVERINE (CPAM GERS)</dc:creator>
  <cp:keywords/>
  <dc:description/>
  <cp:lastModifiedBy>Laurane BOUSSON</cp:lastModifiedBy>
  <cp:revision>10</cp:revision>
  <dcterms:created xsi:type="dcterms:W3CDTF">2024-04-05T11:49:00Z</dcterms:created>
  <dcterms:modified xsi:type="dcterms:W3CDTF">2024-04-08T10:00:00Z</dcterms:modified>
</cp:coreProperties>
</file>